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91"/>
        <w:tblW w:w="9303" w:type="dxa"/>
        <w:tblLook w:val="04A0"/>
      </w:tblPr>
      <w:tblGrid>
        <w:gridCol w:w="1729"/>
        <w:gridCol w:w="7574"/>
      </w:tblGrid>
      <w:tr w:rsidR="00512ECC" w:rsidRPr="00D53502" w:rsidTr="008951F5">
        <w:trPr>
          <w:trHeight w:val="1252"/>
        </w:trPr>
        <w:tc>
          <w:tcPr>
            <w:tcW w:w="1729" w:type="dxa"/>
          </w:tcPr>
          <w:p w:rsidR="00512ECC" w:rsidRPr="00D53502" w:rsidRDefault="00512ECC" w:rsidP="008951F5">
            <w:pPr>
              <w:contextualSpacing/>
              <w:rPr>
                <w:rFonts w:asciiTheme="majorHAnsi" w:hAnsiTheme="majorHAnsi"/>
              </w:rPr>
            </w:pPr>
            <w:r w:rsidRPr="00D53502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1270</wp:posOffset>
                  </wp:positionV>
                  <wp:extent cx="744220" cy="850265"/>
                  <wp:effectExtent l="19050" t="0" r="0" b="0"/>
                  <wp:wrapThrough wrapText="bothSides">
                    <wp:wrapPolygon edited="0">
                      <wp:start x="6635" y="0"/>
                      <wp:lineTo x="0" y="9679"/>
                      <wp:lineTo x="-553" y="15486"/>
                      <wp:lineTo x="4976" y="20810"/>
                      <wp:lineTo x="6082" y="20810"/>
                      <wp:lineTo x="14928" y="20810"/>
                      <wp:lineTo x="16034" y="20810"/>
                      <wp:lineTo x="21010" y="16454"/>
                      <wp:lineTo x="21010" y="10163"/>
                      <wp:lineTo x="20457" y="7743"/>
                      <wp:lineTo x="12717" y="0"/>
                      <wp:lineTo x="12164" y="0"/>
                      <wp:lineTo x="6635" y="0"/>
                    </wp:wrapPolygon>
                  </wp:wrapThrough>
                  <wp:docPr id="1" name="Picture 0" descr="emb tif transparent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 tif transparent3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4" w:type="dxa"/>
          </w:tcPr>
          <w:p w:rsidR="00512ECC" w:rsidRPr="00D53502" w:rsidRDefault="00512ECC" w:rsidP="008951F5">
            <w:pPr>
              <w:contextualSpacing/>
              <w:jc w:val="center"/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 w:rsidRPr="00D53502">
              <w:rPr>
                <w:rFonts w:asciiTheme="majorHAnsi" w:hAnsiTheme="majorHAnsi"/>
                <w:b/>
                <w:bCs/>
                <w:sz w:val="36"/>
                <w:szCs w:val="36"/>
              </w:rPr>
              <w:t>SOUTH EAST</w:t>
            </w: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>E</w:t>
            </w:r>
            <w:r w:rsidRPr="00D53502">
              <w:rPr>
                <w:rFonts w:asciiTheme="majorHAnsi" w:hAnsiTheme="majorHAnsi"/>
                <w:b/>
                <w:bCs/>
                <w:sz w:val="36"/>
                <w:szCs w:val="36"/>
              </w:rPr>
              <w:t>RN UNIVERSITY OF SRI LANKA</w:t>
            </w:r>
          </w:p>
          <w:p w:rsidR="00512ECC" w:rsidRPr="00D53502" w:rsidRDefault="00BE7130" w:rsidP="008951F5">
            <w:pPr>
              <w:contextualSpacing/>
              <w:jc w:val="center"/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 w:rsidRPr="00BE7130">
              <w:rPr>
                <w:rFonts w:asciiTheme="majorHAnsi" w:hAnsiTheme="maj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-5.1pt;margin-top:14.35pt;width:377.2pt;height:0;z-index:251660288" o:connectortype="straight"/>
              </w:pict>
            </w:r>
          </w:p>
          <w:p w:rsidR="00512ECC" w:rsidRPr="00D53502" w:rsidRDefault="00512ECC" w:rsidP="008951F5">
            <w:pPr>
              <w:contextualSpacing/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D53502">
              <w:rPr>
                <w:rFonts w:asciiTheme="majorHAnsi" w:hAnsiTheme="majorHAnsi"/>
                <w:b/>
                <w:bCs/>
                <w:sz w:val="40"/>
                <w:szCs w:val="40"/>
              </w:rPr>
              <w:t>VACANC</w:t>
            </w: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Y</w:t>
            </w:r>
          </w:p>
        </w:tc>
      </w:tr>
    </w:tbl>
    <w:p w:rsidR="009F791E" w:rsidRPr="00AD5003" w:rsidRDefault="009F791E" w:rsidP="007C0F11">
      <w:pPr>
        <w:jc w:val="both"/>
        <w:rPr>
          <w:rFonts w:asciiTheme="majorHAnsi" w:hAnsiTheme="majorHAnsi"/>
          <w:sz w:val="4"/>
          <w:szCs w:val="24"/>
        </w:rPr>
      </w:pPr>
    </w:p>
    <w:p w:rsidR="008951F5" w:rsidRPr="008951F5" w:rsidRDefault="008951F5" w:rsidP="007C0F11">
      <w:pPr>
        <w:jc w:val="both"/>
        <w:rPr>
          <w:rFonts w:asciiTheme="majorHAnsi" w:hAnsiTheme="majorHAnsi"/>
          <w:sz w:val="18"/>
          <w:szCs w:val="24"/>
        </w:rPr>
      </w:pPr>
    </w:p>
    <w:p w:rsidR="005B6B11" w:rsidRDefault="00F47723" w:rsidP="007C0F11">
      <w:pPr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>Application</w:t>
      </w:r>
      <w:r w:rsidR="000B02DF" w:rsidRPr="00B8640C">
        <w:rPr>
          <w:rFonts w:asciiTheme="majorHAnsi" w:hAnsiTheme="majorHAnsi"/>
          <w:sz w:val="24"/>
          <w:szCs w:val="24"/>
        </w:rPr>
        <w:t>s are invited from suitably qualified and experienced</w:t>
      </w:r>
      <w:r w:rsidR="00B8640C">
        <w:rPr>
          <w:rFonts w:asciiTheme="majorHAnsi" w:hAnsiTheme="majorHAnsi"/>
          <w:sz w:val="24"/>
          <w:szCs w:val="24"/>
        </w:rPr>
        <w:t xml:space="preserve"> </w:t>
      </w:r>
      <w:r w:rsidR="009B2033">
        <w:rPr>
          <w:rFonts w:asciiTheme="majorHAnsi" w:hAnsiTheme="majorHAnsi"/>
          <w:sz w:val="24"/>
          <w:szCs w:val="24"/>
        </w:rPr>
        <w:t>existing academic staff</w:t>
      </w:r>
      <w:r w:rsidR="00B8640C">
        <w:rPr>
          <w:rFonts w:asciiTheme="majorHAnsi" w:hAnsiTheme="majorHAnsi"/>
          <w:sz w:val="24"/>
          <w:szCs w:val="24"/>
        </w:rPr>
        <w:t xml:space="preserve"> for the following post</w:t>
      </w:r>
      <w:r w:rsidRPr="00B8640C">
        <w:rPr>
          <w:rFonts w:asciiTheme="majorHAnsi" w:hAnsiTheme="majorHAnsi"/>
          <w:sz w:val="24"/>
          <w:szCs w:val="24"/>
        </w:rPr>
        <w:t xml:space="preserve"> up to </w:t>
      </w:r>
      <w:r w:rsidR="00BE4F94">
        <w:rPr>
          <w:rFonts w:asciiTheme="majorHAnsi" w:hAnsiTheme="majorHAnsi"/>
          <w:b/>
          <w:sz w:val="24"/>
          <w:szCs w:val="24"/>
        </w:rPr>
        <w:t>0</w:t>
      </w:r>
      <w:r w:rsidR="008951F5">
        <w:rPr>
          <w:rFonts w:asciiTheme="majorHAnsi" w:hAnsiTheme="majorHAnsi"/>
          <w:b/>
          <w:sz w:val="24"/>
          <w:szCs w:val="24"/>
        </w:rPr>
        <w:t>9</w:t>
      </w:r>
      <w:r w:rsidR="00BE4F94">
        <w:rPr>
          <w:rFonts w:asciiTheme="majorHAnsi" w:hAnsiTheme="majorHAnsi"/>
          <w:b/>
          <w:bCs/>
          <w:sz w:val="24"/>
          <w:szCs w:val="24"/>
        </w:rPr>
        <w:t>.10</w:t>
      </w:r>
      <w:r w:rsidR="00224CFA">
        <w:rPr>
          <w:rFonts w:asciiTheme="majorHAnsi" w:hAnsiTheme="majorHAnsi"/>
          <w:b/>
          <w:bCs/>
          <w:sz w:val="24"/>
          <w:szCs w:val="24"/>
        </w:rPr>
        <w:t>.201</w:t>
      </w:r>
      <w:r w:rsidR="00C6183A">
        <w:rPr>
          <w:rFonts w:asciiTheme="majorHAnsi" w:hAnsiTheme="majorHAnsi"/>
          <w:b/>
          <w:bCs/>
          <w:sz w:val="24"/>
          <w:szCs w:val="24"/>
        </w:rPr>
        <w:t>9</w:t>
      </w:r>
      <w:r w:rsidR="000B02DF" w:rsidRPr="00B8640C">
        <w:rPr>
          <w:rFonts w:asciiTheme="majorHAnsi" w:hAnsiTheme="majorHAnsi"/>
          <w:sz w:val="24"/>
          <w:szCs w:val="24"/>
        </w:rPr>
        <w:t>.</w:t>
      </w:r>
    </w:p>
    <w:p w:rsidR="008951F5" w:rsidRPr="008951F5" w:rsidRDefault="008951F5" w:rsidP="007C0F11">
      <w:pPr>
        <w:jc w:val="both"/>
        <w:rPr>
          <w:rFonts w:asciiTheme="majorHAnsi" w:hAnsiTheme="majorHAnsi"/>
          <w:sz w:val="2"/>
          <w:szCs w:val="24"/>
        </w:rPr>
      </w:pPr>
    </w:p>
    <w:p w:rsidR="00FD1440" w:rsidRPr="00224CFA" w:rsidRDefault="00DE67A6" w:rsidP="00895934">
      <w:pPr>
        <w:ind w:left="360" w:hanging="360"/>
        <w:jc w:val="center"/>
        <w:rPr>
          <w:rFonts w:asciiTheme="majorHAnsi" w:hAnsiTheme="majorHAnsi"/>
          <w:b/>
          <w:bCs/>
          <w:sz w:val="24"/>
          <w:szCs w:val="24"/>
        </w:rPr>
      </w:pPr>
      <w:r w:rsidRPr="00224CFA">
        <w:rPr>
          <w:rFonts w:asciiTheme="majorHAnsi" w:hAnsiTheme="majorHAnsi"/>
          <w:b/>
          <w:bCs/>
          <w:sz w:val="24"/>
          <w:szCs w:val="24"/>
        </w:rPr>
        <w:t>POST OF DIRECTOR</w:t>
      </w:r>
      <w:r w:rsidR="001B7240" w:rsidRPr="00224CFA">
        <w:rPr>
          <w:rFonts w:asciiTheme="majorHAnsi" w:hAnsiTheme="majorHAnsi"/>
          <w:b/>
          <w:bCs/>
          <w:sz w:val="24"/>
          <w:szCs w:val="24"/>
        </w:rPr>
        <w:t xml:space="preserve"> / </w:t>
      </w:r>
      <w:r w:rsidR="00131B27" w:rsidRPr="00224CFA">
        <w:rPr>
          <w:rFonts w:asciiTheme="majorHAnsi" w:hAnsiTheme="majorHAnsi"/>
          <w:b/>
          <w:bCs/>
          <w:sz w:val="24"/>
          <w:szCs w:val="24"/>
        </w:rPr>
        <w:t>STAFF DEVELOPMENT CENTRE (</w:t>
      </w:r>
      <w:proofErr w:type="spellStart"/>
      <w:r w:rsidR="00131B27" w:rsidRPr="00224CFA">
        <w:rPr>
          <w:rFonts w:asciiTheme="majorHAnsi" w:hAnsiTheme="majorHAnsi"/>
          <w:b/>
          <w:bCs/>
          <w:sz w:val="24"/>
          <w:szCs w:val="24"/>
        </w:rPr>
        <w:t>SDC</w:t>
      </w:r>
      <w:proofErr w:type="spellEnd"/>
      <w:r w:rsidR="00131B27" w:rsidRPr="00224CFA">
        <w:rPr>
          <w:rFonts w:asciiTheme="majorHAnsi" w:hAnsiTheme="majorHAnsi"/>
          <w:b/>
          <w:bCs/>
          <w:sz w:val="24"/>
          <w:szCs w:val="24"/>
        </w:rPr>
        <w:t>)</w:t>
      </w:r>
    </w:p>
    <w:p w:rsidR="00A230B1" w:rsidRPr="00B8640C" w:rsidRDefault="006B332B" w:rsidP="007A2B56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>The Director</w:t>
      </w:r>
      <w:r w:rsidR="007A32D4" w:rsidRPr="00B8640C">
        <w:rPr>
          <w:rFonts w:asciiTheme="majorHAnsi" w:hAnsiTheme="majorHAnsi"/>
          <w:sz w:val="24"/>
          <w:szCs w:val="24"/>
        </w:rPr>
        <w:t xml:space="preserve"> </w:t>
      </w:r>
      <w:r w:rsidRPr="00B8640C">
        <w:rPr>
          <w:rFonts w:asciiTheme="majorHAnsi" w:hAnsiTheme="majorHAnsi"/>
          <w:sz w:val="24"/>
          <w:szCs w:val="24"/>
        </w:rPr>
        <w:t>shall be a Teach</w:t>
      </w:r>
      <w:r w:rsidR="004022BC" w:rsidRPr="00B8640C">
        <w:rPr>
          <w:rFonts w:asciiTheme="majorHAnsi" w:hAnsiTheme="majorHAnsi"/>
          <w:sz w:val="24"/>
          <w:szCs w:val="24"/>
        </w:rPr>
        <w:t>er who shall be of the rank of S</w:t>
      </w:r>
      <w:r w:rsidRPr="00B8640C">
        <w:rPr>
          <w:rFonts w:asciiTheme="majorHAnsi" w:hAnsiTheme="majorHAnsi"/>
          <w:sz w:val="24"/>
          <w:szCs w:val="24"/>
        </w:rPr>
        <w:t>enior Lecturer (Grade</w:t>
      </w:r>
      <w:r w:rsidR="00CF2B50">
        <w:rPr>
          <w:rFonts w:asciiTheme="majorHAnsi" w:hAnsiTheme="majorHAnsi"/>
          <w:sz w:val="24"/>
          <w:szCs w:val="24"/>
        </w:rPr>
        <w:t xml:space="preserve">-II) or above </w:t>
      </w:r>
      <w:r w:rsidR="00131B27">
        <w:rPr>
          <w:rFonts w:asciiTheme="majorHAnsi" w:hAnsiTheme="majorHAnsi"/>
          <w:sz w:val="24"/>
          <w:szCs w:val="24"/>
        </w:rPr>
        <w:t>from among the existing academic staff on full time or part time basis</w:t>
      </w:r>
      <w:r w:rsidRPr="00B8640C">
        <w:rPr>
          <w:rFonts w:asciiTheme="majorHAnsi" w:hAnsiTheme="majorHAnsi"/>
          <w:sz w:val="24"/>
          <w:szCs w:val="24"/>
        </w:rPr>
        <w:t>.</w:t>
      </w:r>
      <w:r w:rsidR="00091065">
        <w:rPr>
          <w:rFonts w:asciiTheme="majorHAnsi" w:hAnsiTheme="majorHAnsi"/>
          <w:sz w:val="24"/>
          <w:szCs w:val="24"/>
        </w:rPr>
        <w:t xml:space="preserve"> </w:t>
      </w:r>
      <w:r w:rsidR="00131B27">
        <w:rPr>
          <w:rFonts w:asciiTheme="majorHAnsi" w:hAnsiTheme="majorHAnsi"/>
          <w:sz w:val="24"/>
          <w:szCs w:val="24"/>
        </w:rPr>
        <w:t>Primary duty of the Director/SDC</w:t>
      </w:r>
      <w:r w:rsidRPr="00B8640C">
        <w:rPr>
          <w:rFonts w:asciiTheme="majorHAnsi" w:hAnsiTheme="majorHAnsi"/>
          <w:sz w:val="24"/>
          <w:szCs w:val="24"/>
        </w:rPr>
        <w:t xml:space="preserve"> is to manage the centre under the direction and guidance given by </w:t>
      </w:r>
      <w:r w:rsidR="00A230B1" w:rsidRPr="00B8640C">
        <w:rPr>
          <w:rFonts w:asciiTheme="majorHAnsi" w:hAnsiTheme="majorHAnsi"/>
          <w:sz w:val="24"/>
          <w:szCs w:val="24"/>
        </w:rPr>
        <w:t>the Management</w:t>
      </w:r>
      <w:r w:rsidRPr="00B8640C">
        <w:rPr>
          <w:rFonts w:asciiTheme="majorHAnsi" w:hAnsiTheme="majorHAnsi"/>
          <w:sz w:val="24"/>
          <w:szCs w:val="24"/>
        </w:rPr>
        <w:t xml:space="preserve"> Committee (MC)</w:t>
      </w:r>
      <w:r w:rsidR="001B7240" w:rsidRPr="00B8640C">
        <w:rPr>
          <w:rFonts w:asciiTheme="majorHAnsi" w:hAnsiTheme="majorHAnsi"/>
          <w:sz w:val="24"/>
          <w:szCs w:val="24"/>
        </w:rPr>
        <w:t>.</w:t>
      </w:r>
      <w:r w:rsidRPr="00B8640C">
        <w:rPr>
          <w:rFonts w:asciiTheme="majorHAnsi" w:hAnsiTheme="majorHAnsi"/>
          <w:sz w:val="24"/>
          <w:szCs w:val="24"/>
        </w:rPr>
        <w:t xml:space="preserve"> The spec</w:t>
      </w:r>
      <w:r w:rsidR="00A230B1" w:rsidRPr="00B8640C">
        <w:rPr>
          <w:rFonts w:asciiTheme="majorHAnsi" w:hAnsiTheme="majorHAnsi"/>
          <w:sz w:val="24"/>
          <w:szCs w:val="24"/>
        </w:rPr>
        <w:t>ific duties are,</w:t>
      </w:r>
    </w:p>
    <w:p w:rsidR="00FD1440" w:rsidRPr="00B8640C" w:rsidRDefault="00FD1440" w:rsidP="0062211F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:rsidR="00A230B1" w:rsidRDefault="00A230B1" w:rsidP="0062211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 xml:space="preserve">To function as Secretary to the </w:t>
      </w:r>
      <w:r w:rsidR="00E37B0E">
        <w:rPr>
          <w:rFonts w:asciiTheme="majorHAnsi" w:hAnsiTheme="majorHAnsi"/>
          <w:sz w:val="24"/>
          <w:szCs w:val="24"/>
        </w:rPr>
        <w:t xml:space="preserve">Management Committee of </w:t>
      </w:r>
      <w:proofErr w:type="spellStart"/>
      <w:r w:rsidR="00E37B0E">
        <w:rPr>
          <w:rFonts w:asciiTheme="majorHAnsi" w:hAnsiTheme="majorHAnsi"/>
          <w:sz w:val="24"/>
          <w:szCs w:val="24"/>
        </w:rPr>
        <w:t>SDC</w:t>
      </w:r>
      <w:proofErr w:type="spellEnd"/>
      <w:r w:rsidR="00AD5003">
        <w:rPr>
          <w:rFonts w:asciiTheme="majorHAnsi" w:hAnsiTheme="majorHAnsi"/>
          <w:sz w:val="24"/>
          <w:szCs w:val="24"/>
        </w:rPr>
        <w:t>.</w:t>
      </w:r>
    </w:p>
    <w:p w:rsidR="00031D91" w:rsidRPr="00031D91" w:rsidRDefault="00031D91" w:rsidP="00031D91">
      <w:pPr>
        <w:pStyle w:val="ListParagraph"/>
        <w:jc w:val="both"/>
        <w:rPr>
          <w:rFonts w:asciiTheme="majorHAnsi" w:hAnsiTheme="majorHAnsi"/>
          <w:sz w:val="12"/>
          <w:szCs w:val="24"/>
        </w:rPr>
      </w:pPr>
    </w:p>
    <w:p w:rsidR="00A230B1" w:rsidRDefault="00E37B0E" w:rsidP="0062211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manage the SDC along with the Programme Manager and 2 Coordinators according to the guidelines, norms and procedure established by the University and those specified by the MC</w:t>
      </w:r>
      <w:r w:rsidR="00AD5003">
        <w:rPr>
          <w:rFonts w:asciiTheme="majorHAnsi" w:hAnsiTheme="majorHAnsi"/>
          <w:sz w:val="24"/>
          <w:szCs w:val="24"/>
        </w:rPr>
        <w:t>.</w:t>
      </w:r>
    </w:p>
    <w:p w:rsidR="00031D91" w:rsidRPr="00031D91" w:rsidRDefault="00031D91" w:rsidP="00031D91">
      <w:pPr>
        <w:pStyle w:val="ListParagraph"/>
        <w:jc w:val="both"/>
        <w:rPr>
          <w:rFonts w:asciiTheme="majorHAnsi" w:hAnsiTheme="majorHAnsi"/>
          <w:sz w:val="12"/>
          <w:szCs w:val="24"/>
        </w:rPr>
      </w:pPr>
    </w:p>
    <w:p w:rsidR="00031D91" w:rsidRDefault="00E37B0E" w:rsidP="00031D9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function as the administrative and accounting officer responsible of the SDC for the Vice Chancellor. He/ She should instruct and advice the programme Manager (Officer in Assistant / Senior Assistant / Deputy Registrar level) and other subordinate staff to maintain regular records and provide secretarial assistance to the Director / SDC and staff training activities and maintain the accounts of the centre in such form and manner as may be prescribed by the University.</w:t>
      </w:r>
    </w:p>
    <w:p w:rsidR="00031D91" w:rsidRPr="00031D91" w:rsidRDefault="00031D91" w:rsidP="00031D91">
      <w:pPr>
        <w:pStyle w:val="ListParagraph"/>
        <w:rPr>
          <w:rFonts w:asciiTheme="majorHAnsi" w:hAnsiTheme="majorHAnsi"/>
          <w:sz w:val="12"/>
          <w:szCs w:val="24"/>
        </w:rPr>
      </w:pPr>
    </w:p>
    <w:p w:rsidR="00031D91" w:rsidRPr="00031D91" w:rsidRDefault="00031D91" w:rsidP="00031D91">
      <w:pPr>
        <w:pStyle w:val="ListParagraph"/>
        <w:jc w:val="both"/>
        <w:rPr>
          <w:rFonts w:asciiTheme="majorHAnsi" w:hAnsiTheme="majorHAnsi"/>
          <w:sz w:val="2"/>
          <w:szCs w:val="24"/>
        </w:rPr>
      </w:pPr>
    </w:p>
    <w:p w:rsidR="00D90BB5" w:rsidRDefault="00A230B1" w:rsidP="00CF2B50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 xml:space="preserve">He/She is authorized to receive all earnings paid into the fund and to credit such </w:t>
      </w:r>
      <w:r w:rsidR="001968B6" w:rsidRPr="00B8640C">
        <w:rPr>
          <w:rFonts w:asciiTheme="majorHAnsi" w:hAnsiTheme="majorHAnsi"/>
          <w:sz w:val="24"/>
          <w:szCs w:val="24"/>
        </w:rPr>
        <w:t>earnings</w:t>
      </w:r>
      <w:r w:rsidRPr="00B8640C">
        <w:rPr>
          <w:rFonts w:asciiTheme="majorHAnsi" w:hAnsiTheme="majorHAnsi"/>
          <w:sz w:val="24"/>
          <w:szCs w:val="24"/>
        </w:rPr>
        <w:t xml:space="preserve"> to the proper heads of accoun</w:t>
      </w:r>
      <w:r w:rsidR="00E37B0E">
        <w:rPr>
          <w:rFonts w:asciiTheme="majorHAnsi" w:hAnsiTheme="majorHAnsi"/>
          <w:sz w:val="24"/>
          <w:szCs w:val="24"/>
        </w:rPr>
        <w:t xml:space="preserve">ts, to make authorized payments, and </w:t>
      </w:r>
      <w:r w:rsidR="00AD157D" w:rsidRPr="00B8640C">
        <w:rPr>
          <w:rFonts w:asciiTheme="majorHAnsi" w:hAnsiTheme="majorHAnsi"/>
          <w:sz w:val="24"/>
          <w:szCs w:val="24"/>
        </w:rPr>
        <w:t xml:space="preserve">to prepare </w:t>
      </w:r>
      <w:r w:rsidR="00E37B0E">
        <w:rPr>
          <w:rFonts w:asciiTheme="majorHAnsi" w:hAnsiTheme="majorHAnsi"/>
          <w:sz w:val="24"/>
          <w:szCs w:val="24"/>
        </w:rPr>
        <w:t>for the MC and University Council such triennial estimates as are required and annual financial appropriations for the ensuing year.</w:t>
      </w:r>
    </w:p>
    <w:p w:rsidR="00CF2B50" w:rsidRPr="00031D91" w:rsidRDefault="00CF2B50" w:rsidP="00D7093A">
      <w:pPr>
        <w:pStyle w:val="ListParagraph"/>
        <w:jc w:val="both"/>
        <w:rPr>
          <w:rFonts w:asciiTheme="majorHAnsi" w:hAnsiTheme="majorHAnsi"/>
          <w:sz w:val="12"/>
          <w:szCs w:val="24"/>
        </w:rPr>
      </w:pPr>
    </w:p>
    <w:p w:rsidR="00CF2B50" w:rsidRDefault="00EA4AE6" w:rsidP="005C136D">
      <w:pPr>
        <w:pStyle w:val="ListParagraph"/>
        <w:tabs>
          <w:tab w:val="left" w:pos="1170"/>
        </w:tabs>
        <w:ind w:left="1170" w:hanging="45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b/>
          <w:bCs/>
          <w:sz w:val="24"/>
          <w:szCs w:val="24"/>
          <w:u w:val="single"/>
        </w:rPr>
        <w:t>Selection Criteria:</w:t>
      </w:r>
      <w:r w:rsidRPr="00B8640C">
        <w:rPr>
          <w:rFonts w:asciiTheme="majorHAnsi" w:hAnsiTheme="majorHAnsi"/>
          <w:sz w:val="24"/>
          <w:szCs w:val="24"/>
        </w:rPr>
        <w:t xml:space="preserve"> </w:t>
      </w:r>
    </w:p>
    <w:p w:rsidR="005C136D" w:rsidRPr="005C136D" w:rsidRDefault="005C136D" w:rsidP="005C136D">
      <w:pPr>
        <w:pStyle w:val="ListParagraph"/>
        <w:tabs>
          <w:tab w:val="left" w:pos="1170"/>
        </w:tabs>
        <w:ind w:left="1170" w:hanging="450"/>
        <w:jc w:val="both"/>
        <w:rPr>
          <w:rFonts w:asciiTheme="majorHAnsi" w:hAnsiTheme="majorHAnsi"/>
          <w:sz w:val="14"/>
          <w:szCs w:val="24"/>
        </w:rPr>
      </w:pPr>
    </w:p>
    <w:p w:rsidR="008E4AAB" w:rsidRDefault="00EA4AE6" w:rsidP="005C136D">
      <w:pPr>
        <w:pStyle w:val="ListParagraph"/>
        <w:numPr>
          <w:ilvl w:val="0"/>
          <w:numId w:val="11"/>
        </w:numPr>
        <w:tabs>
          <w:tab w:val="left" w:pos="1170"/>
        </w:tabs>
        <w:ind w:left="153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 xml:space="preserve">Selection will be made on order of merit which will </w:t>
      </w:r>
      <w:r w:rsidR="002C1929" w:rsidRPr="00B8640C">
        <w:rPr>
          <w:rFonts w:asciiTheme="majorHAnsi" w:hAnsiTheme="majorHAnsi"/>
          <w:sz w:val="24"/>
          <w:szCs w:val="24"/>
        </w:rPr>
        <w:t xml:space="preserve">be </w:t>
      </w:r>
      <w:r w:rsidRPr="00B8640C">
        <w:rPr>
          <w:rFonts w:asciiTheme="majorHAnsi" w:hAnsiTheme="majorHAnsi"/>
          <w:sz w:val="24"/>
          <w:szCs w:val="24"/>
        </w:rPr>
        <w:t>decided on the marks of a str</w:t>
      </w:r>
      <w:r w:rsidR="00CF2B50">
        <w:rPr>
          <w:rFonts w:asciiTheme="majorHAnsi" w:hAnsiTheme="majorHAnsi"/>
          <w:sz w:val="24"/>
          <w:szCs w:val="24"/>
        </w:rPr>
        <w:t>uctured interview by a panel appointed by the University Council.</w:t>
      </w:r>
    </w:p>
    <w:p w:rsidR="008E4AAB" w:rsidRPr="00504F25" w:rsidRDefault="008E4AAB" w:rsidP="005C136D">
      <w:pPr>
        <w:pStyle w:val="ListParagraph"/>
        <w:tabs>
          <w:tab w:val="left" w:pos="1170"/>
        </w:tabs>
        <w:ind w:left="1530" w:hanging="360"/>
        <w:jc w:val="both"/>
        <w:rPr>
          <w:rFonts w:asciiTheme="majorHAnsi" w:hAnsiTheme="majorHAnsi"/>
          <w:sz w:val="14"/>
          <w:szCs w:val="24"/>
        </w:rPr>
      </w:pPr>
    </w:p>
    <w:p w:rsidR="008E4AAB" w:rsidRDefault="008E4AAB" w:rsidP="005C136D">
      <w:pPr>
        <w:pStyle w:val="ListParagraph"/>
        <w:numPr>
          <w:ilvl w:val="0"/>
          <w:numId w:val="11"/>
        </w:numPr>
        <w:tabs>
          <w:tab w:val="left" w:pos="1170"/>
        </w:tabs>
        <w:ind w:left="15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Director will be appointed on full time  or part - time basis</w:t>
      </w:r>
    </w:p>
    <w:p w:rsidR="008E4AAB" w:rsidRPr="00AD5003" w:rsidRDefault="008E4AAB" w:rsidP="008E4AAB">
      <w:pPr>
        <w:pStyle w:val="ListParagraph"/>
        <w:tabs>
          <w:tab w:val="left" w:pos="1170"/>
        </w:tabs>
        <w:ind w:left="2970"/>
        <w:jc w:val="both"/>
        <w:rPr>
          <w:rFonts w:asciiTheme="majorHAnsi" w:hAnsiTheme="majorHAnsi"/>
          <w:sz w:val="14"/>
          <w:szCs w:val="24"/>
        </w:rPr>
      </w:pPr>
    </w:p>
    <w:p w:rsidR="00CF2B50" w:rsidRPr="003933ED" w:rsidRDefault="00CF2B50" w:rsidP="0062211F">
      <w:pPr>
        <w:pStyle w:val="ListParagraph"/>
        <w:ind w:left="810"/>
        <w:jc w:val="both"/>
        <w:rPr>
          <w:rFonts w:asciiTheme="majorHAnsi" w:hAnsiTheme="majorHAnsi"/>
          <w:sz w:val="18"/>
          <w:szCs w:val="24"/>
        </w:rPr>
      </w:pPr>
    </w:p>
    <w:p w:rsidR="00CF2B50" w:rsidRPr="00CF2B50" w:rsidRDefault="00CF2B50" w:rsidP="00CF2B50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any candidate is appointed on part-time basis, </w:t>
      </w:r>
      <w:r w:rsidR="008E4AAB">
        <w:rPr>
          <w:rFonts w:asciiTheme="majorHAnsi" w:hAnsiTheme="majorHAnsi"/>
          <w:sz w:val="24"/>
          <w:szCs w:val="24"/>
        </w:rPr>
        <w:t xml:space="preserve">an allowance of </w:t>
      </w:r>
      <w:proofErr w:type="spellStart"/>
      <w:r w:rsidR="008E4AAB">
        <w:rPr>
          <w:rFonts w:asciiTheme="majorHAnsi" w:hAnsiTheme="majorHAnsi"/>
          <w:sz w:val="24"/>
          <w:szCs w:val="24"/>
        </w:rPr>
        <w:t>Rs</w:t>
      </w:r>
      <w:proofErr w:type="spellEnd"/>
      <w:r w:rsidR="008E4AAB">
        <w:rPr>
          <w:rFonts w:asciiTheme="majorHAnsi" w:hAnsiTheme="majorHAnsi"/>
          <w:sz w:val="24"/>
          <w:szCs w:val="24"/>
        </w:rPr>
        <w:t xml:space="preserve">. 4,000/- </w:t>
      </w:r>
      <w:proofErr w:type="spellStart"/>
      <w:r w:rsidR="008E4AAB">
        <w:rPr>
          <w:rFonts w:asciiTheme="majorHAnsi" w:hAnsiTheme="majorHAnsi"/>
          <w:sz w:val="24"/>
          <w:szCs w:val="24"/>
        </w:rPr>
        <w:t>p.m</w:t>
      </w:r>
      <w:proofErr w:type="spellEnd"/>
      <w:r w:rsidR="008E4AAB">
        <w:rPr>
          <w:rFonts w:asciiTheme="majorHAnsi" w:hAnsiTheme="majorHAnsi"/>
          <w:sz w:val="24"/>
          <w:szCs w:val="24"/>
        </w:rPr>
        <w:t xml:space="preserve"> will be paid in terms of Establishment Circular Letter No. 07/2010 of 15.11.2010. </w:t>
      </w:r>
    </w:p>
    <w:p w:rsidR="005A505B" w:rsidRDefault="005A505B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8951F5" w:rsidRDefault="009B4EF2" w:rsidP="009B4EF2">
      <w:pPr>
        <w:pStyle w:val="ListParagraph"/>
        <w:ind w:left="810"/>
        <w:jc w:val="right"/>
        <w:rPr>
          <w:rFonts w:asciiTheme="majorHAnsi" w:hAnsiTheme="majorHAnsi"/>
          <w:sz w:val="18"/>
          <w:szCs w:val="24"/>
        </w:rPr>
      </w:pPr>
      <w:r w:rsidRPr="009B4EF2">
        <w:rPr>
          <w:rFonts w:asciiTheme="majorHAnsi" w:hAnsiTheme="majorHAnsi"/>
          <w:sz w:val="18"/>
          <w:szCs w:val="24"/>
        </w:rPr>
        <w:t>Cont…/02</w:t>
      </w:r>
    </w:p>
    <w:p w:rsidR="009B4EF2" w:rsidRDefault="009B4EF2" w:rsidP="009B4EF2">
      <w:pPr>
        <w:pStyle w:val="ListParagraph"/>
        <w:ind w:left="810"/>
        <w:jc w:val="center"/>
        <w:rPr>
          <w:rFonts w:asciiTheme="majorHAnsi" w:hAnsiTheme="majorHAnsi"/>
          <w:sz w:val="18"/>
          <w:szCs w:val="24"/>
        </w:rPr>
      </w:pPr>
    </w:p>
    <w:p w:rsidR="009B4EF2" w:rsidRDefault="009B4EF2" w:rsidP="009B4EF2">
      <w:pPr>
        <w:pStyle w:val="ListParagraph"/>
        <w:ind w:left="810"/>
        <w:jc w:val="center"/>
        <w:rPr>
          <w:rFonts w:asciiTheme="majorHAnsi" w:hAnsiTheme="majorHAnsi"/>
          <w:sz w:val="18"/>
          <w:szCs w:val="24"/>
        </w:rPr>
      </w:pPr>
    </w:p>
    <w:p w:rsidR="009B4EF2" w:rsidRPr="009B4EF2" w:rsidRDefault="009B4EF2" w:rsidP="009B4EF2">
      <w:pPr>
        <w:pStyle w:val="ListParagraph"/>
        <w:ind w:left="810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-02-</w:t>
      </w:r>
    </w:p>
    <w:p w:rsidR="008951F5" w:rsidRDefault="008951F5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9B4EF2" w:rsidRDefault="009B4EF2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404326" w:rsidRPr="00B8640C" w:rsidRDefault="00404326" w:rsidP="00D90BB5">
      <w:pPr>
        <w:pStyle w:val="ListParagraph"/>
        <w:numPr>
          <w:ilvl w:val="0"/>
          <w:numId w:val="6"/>
        </w:numPr>
        <w:tabs>
          <w:tab w:val="left" w:pos="1260"/>
        </w:tabs>
        <w:ind w:left="810" w:firstLine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8640C">
        <w:rPr>
          <w:rFonts w:asciiTheme="majorHAnsi" w:hAnsiTheme="majorHAnsi"/>
          <w:b/>
          <w:bCs/>
          <w:sz w:val="24"/>
          <w:szCs w:val="24"/>
          <w:u w:val="single"/>
        </w:rPr>
        <w:t>Application and Particulars</w:t>
      </w:r>
    </w:p>
    <w:p w:rsidR="003A60DF" w:rsidRPr="00B8640C" w:rsidRDefault="003A60DF" w:rsidP="0062211F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04326" w:rsidRPr="00B8640C" w:rsidRDefault="00EE340D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>The application form</w:t>
      </w:r>
      <w:r w:rsidR="002C1929" w:rsidRPr="00B8640C">
        <w:rPr>
          <w:rFonts w:asciiTheme="majorHAnsi" w:hAnsiTheme="majorHAnsi"/>
          <w:sz w:val="24"/>
          <w:szCs w:val="24"/>
        </w:rPr>
        <w:t xml:space="preserve"> </w:t>
      </w:r>
      <w:r w:rsidRPr="00B8640C">
        <w:rPr>
          <w:rFonts w:asciiTheme="majorHAnsi" w:hAnsiTheme="majorHAnsi"/>
          <w:sz w:val="24"/>
          <w:szCs w:val="24"/>
        </w:rPr>
        <w:t>and other de</w:t>
      </w:r>
      <w:r w:rsidR="002A6618">
        <w:rPr>
          <w:rFonts w:asciiTheme="majorHAnsi" w:hAnsiTheme="majorHAnsi"/>
          <w:sz w:val="24"/>
          <w:szCs w:val="24"/>
        </w:rPr>
        <w:t>tails will be available in the U</w:t>
      </w:r>
      <w:r w:rsidRPr="00B8640C">
        <w:rPr>
          <w:rFonts w:asciiTheme="majorHAnsi" w:hAnsiTheme="majorHAnsi"/>
          <w:sz w:val="24"/>
          <w:szCs w:val="24"/>
        </w:rPr>
        <w:t xml:space="preserve">niversity website </w:t>
      </w:r>
      <w:r w:rsidRPr="00B8640C">
        <w:rPr>
          <w:rFonts w:asciiTheme="majorHAnsi" w:hAnsiTheme="majorHAnsi"/>
          <w:sz w:val="24"/>
          <w:szCs w:val="24"/>
          <w:u w:val="single"/>
        </w:rPr>
        <w:t>www.seu.ac.lk</w:t>
      </w:r>
      <w:r w:rsidR="009C733B">
        <w:rPr>
          <w:rFonts w:asciiTheme="majorHAnsi" w:hAnsiTheme="majorHAnsi"/>
          <w:sz w:val="24"/>
          <w:szCs w:val="24"/>
        </w:rPr>
        <w:t xml:space="preserve"> .</w:t>
      </w:r>
      <w:r w:rsidR="003A60DF" w:rsidRPr="00B8640C">
        <w:rPr>
          <w:rFonts w:asciiTheme="majorHAnsi" w:hAnsiTheme="majorHAnsi"/>
          <w:sz w:val="24"/>
          <w:szCs w:val="24"/>
        </w:rPr>
        <w:t>The applicant is required to submit along with his</w:t>
      </w:r>
      <w:r w:rsidRPr="00B8640C">
        <w:rPr>
          <w:rFonts w:asciiTheme="majorHAnsi" w:hAnsiTheme="majorHAnsi"/>
          <w:sz w:val="24"/>
          <w:szCs w:val="24"/>
        </w:rPr>
        <w:t>/her application form</w:t>
      </w:r>
      <w:r w:rsidR="00FD1440" w:rsidRPr="00B8640C">
        <w:rPr>
          <w:rFonts w:asciiTheme="majorHAnsi" w:hAnsiTheme="majorHAnsi"/>
          <w:sz w:val="24"/>
          <w:szCs w:val="24"/>
        </w:rPr>
        <w:t xml:space="preserve"> </w:t>
      </w:r>
      <w:r w:rsidR="003A60DF" w:rsidRPr="00B8640C">
        <w:rPr>
          <w:rFonts w:asciiTheme="majorHAnsi" w:hAnsiTheme="majorHAnsi"/>
          <w:sz w:val="24"/>
          <w:szCs w:val="24"/>
        </w:rPr>
        <w:t xml:space="preserve">a </w:t>
      </w:r>
      <w:r w:rsidR="004022BC" w:rsidRPr="00B8640C">
        <w:rPr>
          <w:rFonts w:asciiTheme="majorHAnsi" w:hAnsiTheme="majorHAnsi"/>
          <w:sz w:val="24"/>
          <w:szCs w:val="24"/>
        </w:rPr>
        <w:t xml:space="preserve">Statement of Vision </w:t>
      </w:r>
      <w:r w:rsidR="003A60DF" w:rsidRPr="00B8640C">
        <w:rPr>
          <w:rFonts w:asciiTheme="majorHAnsi" w:hAnsiTheme="majorHAnsi"/>
          <w:sz w:val="24"/>
          <w:szCs w:val="24"/>
        </w:rPr>
        <w:t xml:space="preserve">for the development of the </w:t>
      </w:r>
      <w:r w:rsidR="002A6618">
        <w:rPr>
          <w:rFonts w:asciiTheme="majorHAnsi" w:hAnsiTheme="majorHAnsi"/>
          <w:sz w:val="24"/>
          <w:szCs w:val="24"/>
        </w:rPr>
        <w:t>Centre</w:t>
      </w:r>
      <w:r w:rsidR="00624855">
        <w:rPr>
          <w:rFonts w:asciiTheme="majorHAnsi" w:hAnsiTheme="majorHAnsi"/>
          <w:sz w:val="24"/>
          <w:szCs w:val="24"/>
        </w:rPr>
        <w:t xml:space="preserve"> </w:t>
      </w:r>
      <w:r w:rsidR="003A60DF" w:rsidRPr="00B8640C">
        <w:rPr>
          <w:rFonts w:asciiTheme="majorHAnsi" w:hAnsiTheme="majorHAnsi"/>
          <w:sz w:val="24"/>
          <w:szCs w:val="24"/>
        </w:rPr>
        <w:t>and a brief account of what he</w:t>
      </w:r>
      <w:r w:rsidR="002A6618">
        <w:rPr>
          <w:rFonts w:asciiTheme="majorHAnsi" w:hAnsiTheme="majorHAnsi"/>
          <w:sz w:val="24"/>
          <w:szCs w:val="24"/>
        </w:rPr>
        <w:t>/she</w:t>
      </w:r>
      <w:r w:rsidR="003A60DF" w:rsidRPr="00B8640C">
        <w:rPr>
          <w:rFonts w:asciiTheme="majorHAnsi" w:hAnsiTheme="majorHAnsi"/>
          <w:sz w:val="24"/>
          <w:szCs w:val="24"/>
        </w:rPr>
        <w:t xml:space="preserve"> proposes </w:t>
      </w:r>
      <w:r w:rsidR="001657D3">
        <w:rPr>
          <w:rFonts w:asciiTheme="majorHAnsi" w:hAnsiTheme="majorHAnsi"/>
          <w:sz w:val="24"/>
          <w:szCs w:val="24"/>
        </w:rPr>
        <w:t>for</w:t>
      </w:r>
      <w:r w:rsidR="003A60DF" w:rsidRPr="00B8640C">
        <w:rPr>
          <w:rFonts w:asciiTheme="majorHAnsi" w:hAnsiTheme="majorHAnsi"/>
          <w:sz w:val="24"/>
          <w:szCs w:val="24"/>
        </w:rPr>
        <w:t xml:space="preserve"> achieve</w:t>
      </w:r>
      <w:r w:rsidR="00624855">
        <w:rPr>
          <w:rFonts w:asciiTheme="majorHAnsi" w:hAnsiTheme="majorHAnsi"/>
          <w:sz w:val="24"/>
          <w:szCs w:val="24"/>
        </w:rPr>
        <w:t>ment</w:t>
      </w:r>
      <w:r w:rsidR="003C2DD4">
        <w:rPr>
          <w:rFonts w:asciiTheme="majorHAnsi" w:hAnsiTheme="majorHAnsi"/>
          <w:sz w:val="24"/>
          <w:szCs w:val="24"/>
        </w:rPr>
        <w:t>s</w:t>
      </w:r>
      <w:r w:rsidR="003A60DF" w:rsidRPr="00B8640C">
        <w:rPr>
          <w:rFonts w:asciiTheme="majorHAnsi" w:hAnsiTheme="majorHAnsi"/>
          <w:sz w:val="24"/>
          <w:szCs w:val="24"/>
        </w:rPr>
        <w:t xml:space="preserve"> if appointed to the </w:t>
      </w:r>
      <w:r w:rsidR="00FD1440" w:rsidRPr="00B8640C">
        <w:rPr>
          <w:rFonts w:asciiTheme="majorHAnsi" w:hAnsiTheme="majorHAnsi"/>
          <w:sz w:val="24"/>
          <w:szCs w:val="24"/>
        </w:rPr>
        <w:t>P</w:t>
      </w:r>
      <w:r w:rsidR="003A60DF" w:rsidRPr="00B8640C">
        <w:rPr>
          <w:rFonts w:asciiTheme="majorHAnsi" w:hAnsiTheme="majorHAnsi"/>
          <w:sz w:val="24"/>
          <w:szCs w:val="24"/>
        </w:rPr>
        <w:t xml:space="preserve">ost of Director for the above </w:t>
      </w:r>
      <w:r w:rsidR="002A6618">
        <w:rPr>
          <w:rFonts w:asciiTheme="majorHAnsi" w:hAnsiTheme="majorHAnsi"/>
          <w:sz w:val="24"/>
          <w:szCs w:val="24"/>
        </w:rPr>
        <w:t>Centre</w:t>
      </w:r>
      <w:r w:rsidR="003A60DF" w:rsidRPr="00B8640C">
        <w:rPr>
          <w:rFonts w:asciiTheme="majorHAnsi" w:hAnsiTheme="majorHAnsi"/>
          <w:sz w:val="24"/>
          <w:szCs w:val="24"/>
        </w:rPr>
        <w:t>.</w:t>
      </w:r>
    </w:p>
    <w:p w:rsidR="00FD1440" w:rsidRPr="00B8640C" w:rsidRDefault="00FD1440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3A60DF" w:rsidRPr="00B8640C" w:rsidRDefault="003A60DF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 xml:space="preserve">Prospective applicants should forward their applications through the respective Heads. All applications should </w:t>
      </w:r>
      <w:r w:rsidRPr="00B8640C">
        <w:rPr>
          <w:rFonts w:asciiTheme="majorHAnsi" w:hAnsiTheme="majorHAnsi"/>
          <w:bCs/>
          <w:sz w:val="24"/>
          <w:szCs w:val="24"/>
        </w:rPr>
        <w:t>reach the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D1440" w:rsidRPr="00B8640C">
        <w:rPr>
          <w:rFonts w:asciiTheme="majorHAnsi" w:hAnsiTheme="majorHAnsi"/>
          <w:b/>
          <w:bCs/>
          <w:sz w:val="24"/>
          <w:szCs w:val="24"/>
        </w:rPr>
        <w:t>‘</w:t>
      </w:r>
      <w:r w:rsidR="002A6618">
        <w:rPr>
          <w:rFonts w:asciiTheme="majorHAnsi" w:hAnsiTheme="majorHAnsi"/>
          <w:b/>
          <w:bCs/>
          <w:sz w:val="24"/>
          <w:szCs w:val="24"/>
        </w:rPr>
        <w:t xml:space="preserve">Deputy 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Registrar, </w:t>
      </w:r>
      <w:r w:rsidR="002A6618">
        <w:rPr>
          <w:rFonts w:asciiTheme="majorHAnsi" w:hAnsiTheme="majorHAnsi"/>
          <w:b/>
          <w:bCs/>
          <w:sz w:val="24"/>
          <w:szCs w:val="24"/>
        </w:rPr>
        <w:t>Academic Establishment</w:t>
      </w:r>
      <w:r w:rsidR="003E7757">
        <w:rPr>
          <w:rFonts w:asciiTheme="majorHAnsi" w:hAnsiTheme="majorHAnsi"/>
          <w:b/>
          <w:bCs/>
          <w:sz w:val="24"/>
          <w:szCs w:val="24"/>
        </w:rPr>
        <w:t>s</w:t>
      </w:r>
      <w:r w:rsidR="002A6618">
        <w:rPr>
          <w:rFonts w:asciiTheme="majorHAnsi" w:hAnsiTheme="majorHAnsi"/>
          <w:b/>
          <w:bCs/>
          <w:sz w:val="24"/>
          <w:szCs w:val="24"/>
        </w:rPr>
        <w:t xml:space="preserve"> Division,</w:t>
      </w:r>
      <w:r w:rsidR="001A73C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South Eastern University of Sri Lanka, University Park, </w:t>
      </w:r>
      <w:proofErr w:type="gramStart"/>
      <w:r w:rsidRPr="00B8640C">
        <w:rPr>
          <w:rFonts w:asciiTheme="majorHAnsi" w:hAnsiTheme="majorHAnsi"/>
          <w:b/>
          <w:bCs/>
          <w:sz w:val="24"/>
          <w:szCs w:val="24"/>
        </w:rPr>
        <w:t>Oluvil</w:t>
      </w:r>
      <w:proofErr w:type="gramEnd"/>
      <w:r w:rsidRPr="00B8640C">
        <w:rPr>
          <w:rFonts w:asciiTheme="majorHAnsi" w:hAnsiTheme="majorHAnsi"/>
          <w:b/>
          <w:bCs/>
          <w:sz w:val="24"/>
          <w:szCs w:val="24"/>
        </w:rPr>
        <w:t xml:space="preserve"> #32360 </w:t>
      </w:r>
      <w:r w:rsidRPr="00B8640C">
        <w:rPr>
          <w:rFonts w:asciiTheme="majorHAnsi" w:hAnsiTheme="majorHAnsi"/>
          <w:sz w:val="24"/>
          <w:szCs w:val="24"/>
        </w:rPr>
        <w:t>on or before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B1B3D">
        <w:rPr>
          <w:rFonts w:asciiTheme="majorHAnsi" w:hAnsiTheme="majorHAnsi"/>
          <w:b/>
          <w:bCs/>
          <w:sz w:val="24"/>
          <w:szCs w:val="24"/>
        </w:rPr>
        <w:t>0</w:t>
      </w:r>
      <w:r w:rsidR="00E24269">
        <w:rPr>
          <w:rFonts w:asciiTheme="majorHAnsi" w:hAnsiTheme="majorHAnsi"/>
          <w:b/>
          <w:bCs/>
          <w:sz w:val="24"/>
          <w:szCs w:val="24"/>
        </w:rPr>
        <w:t>9</w:t>
      </w:r>
      <w:r w:rsidR="00DB1B3D">
        <w:rPr>
          <w:rFonts w:asciiTheme="majorHAnsi" w:hAnsiTheme="majorHAnsi"/>
          <w:b/>
          <w:bCs/>
          <w:sz w:val="24"/>
          <w:szCs w:val="24"/>
        </w:rPr>
        <w:t>.10</w:t>
      </w:r>
      <w:r w:rsidR="007F3E69">
        <w:rPr>
          <w:rFonts w:asciiTheme="majorHAnsi" w:hAnsiTheme="majorHAnsi"/>
          <w:b/>
          <w:bCs/>
          <w:sz w:val="24"/>
          <w:szCs w:val="24"/>
        </w:rPr>
        <w:t>.201</w:t>
      </w:r>
      <w:r w:rsidR="003F38DC">
        <w:rPr>
          <w:rFonts w:asciiTheme="majorHAnsi" w:hAnsiTheme="majorHAnsi"/>
          <w:b/>
          <w:bCs/>
          <w:sz w:val="24"/>
          <w:szCs w:val="24"/>
        </w:rPr>
        <w:t>9</w:t>
      </w:r>
      <w:r w:rsidR="008F47AF" w:rsidRPr="00B8640C">
        <w:rPr>
          <w:rFonts w:asciiTheme="majorHAnsi" w:hAnsiTheme="majorHAnsi"/>
          <w:b/>
          <w:bCs/>
          <w:sz w:val="24"/>
          <w:szCs w:val="24"/>
        </w:rPr>
        <w:t xml:space="preserve"> at 4.00 p.m.</w:t>
      </w:r>
      <w:r w:rsidR="00A378EF" w:rsidRPr="00B864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B6F2F">
        <w:rPr>
          <w:rFonts w:asciiTheme="majorHAnsi" w:hAnsiTheme="majorHAnsi"/>
          <w:sz w:val="24"/>
          <w:szCs w:val="24"/>
        </w:rPr>
        <w:t xml:space="preserve">The name of the post should </w:t>
      </w:r>
      <w:r w:rsidRPr="00B8640C">
        <w:rPr>
          <w:rFonts w:asciiTheme="majorHAnsi" w:hAnsiTheme="majorHAnsi"/>
          <w:sz w:val="24"/>
          <w:szCs w:val="24"/>
        </w:rPr>
        <w:t>be indicated on the top left</w:t>
      </w:r>
      <w:r w:rsidR="00FE2005">
        <w:rPr>
          <w:rFonts w:asciiTheme="majorHAnsi" w:hAnsiTheme="majorHAnsi"/>
          <w:sz w:val="24"/>
          <w:szCs w:val="24"/>
        </w:rPr>
        <w:t xml:space="preserve"> </w:t>
      </w:r>
      <w:r w:rsidR="00FD1440" w:rsidRPr="00B8640C">
        <w:rPr>
          <w:rFonts w:asciiTheme="majorHAnsi" w:hAnsiTheme="majorHAnsi"/>
          <w:sz w:val="24"/>
          <w:szCs w:val="24"/>
        </w:rPr>
        <w:t>-</w:t>
      </w:r>
      <w:r w:rsidRPr="00B8640C">
        <w:rPr>
          <w:rFonts w:asciiTheme="majorHAnsi" w:hAnsiTheme="majorHAnsi"/>
          <w:sz w:val="24"/>
          <w:szCs w:val="24"/>
        </w:rPr>
        <w:t xml:space="preserve"> hand corner of the envelope.</w:t>
      </w:r>
    </w:p>
    <w:p w:rsidR="003A60DF" w:rsidRPr="00B8640C" w:rsidRDefault="003A60DF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</w:p>
    <w:p w:rsidR="00B8640C" w:rsidRDefault="003A60DF" w:rsidP="0062211F">
      <w:pPr>
        <w:pStyle w:val="ListParagraph"/>
        <w:ind w:left="810"/>
        <w:jc w:val="both"/>
        <w:rPr>
          <w:rFonts w:asciiTheme="majorHAnsi" w:hAnsiTheme="majorHAnsi"/>
          <w:sz w:val="24"/>
          <w:szCs w:val="24"/>
        </w:rPr>
      </w:pPr>
      <w:r w:rsidRPr="00B8640C">
        <w:rPr>
          <w:rFonts w:asciiTheme="majorHAnsi" w:hAnsiTheme="majorHAnsi"/>
          <w:sz w:val="24"/>
          <w:szCs w:val="24"/>
        </w:rPr>
        <w:t>Applications that are incomplete or illegible or do not conform to any other requirement</w:t>
      </w:r>
      <w:r w:rsidR="00685D2D" w:rsidRPr="00B8640C">
        <w:rPr>
          <w:rFonts w:asciiTheme="majorHAnsi" w:hAnsiTheme="majorHAnsi"/>
          <w:sz w:val="24"/>
          <w:szCs w:val="24"/>
        </w:rPr>
        <w:t>s</w:t>
      </w:r>
      <w:r w:rsidRPr="00B8640C">
        <w:rPr>
          <w:rFonts w:asciiTheme="majorHAnsi" w:hAnsiTheme="majorHAnsi"/>
          <w:sz w:val="24"/>
          <w:szCs w:val="24"/>
        </w:rPr>
        <w:t xml:space="preserve"> or received after the closing date will be rejected</w:t>
      </w:r>
      <w:r w:rsidR="00A378EF" w:rsidRPr="00B8640C">
        <w:rPr>
          <w:rFonts w:asciiTheme="majorHAnsi" w:hAnsiTheme="majorHAnsi"/>
          <w:sz w:val="24"/>
          <w:szCs w:val="24"/>
        </w:rPr>
        <w:t>.</w:t>
      </w:r>
      <w:r w:rsidR="00F47723" w:rsidRPr="00B8640C">
        <w:rPr>
          <w:rFonts w:asciiTheme="majorHAnsi" w:hAnsiTheme="majorHAnsi"/>
          <w:sz w:val="24"/>
          <w:szCs w:val="24"/>
        </w:rPr>
        <w:t xml:space="preserve"> South Eastern University of Sri Lanka reserves the rights to shortlist the candidates</w:t>
      </w:r>
      <w:r w:rsidRPr="00B8640C">
        <w:rPr>
          <w:rFonts w:asciiTheme="majorHAnsi" w:hAnsiTheme="majorHAnsi"/>
          <w:sz w:val="24"/>
          <w:szCs w:val="24"/>
        </w:rPr>
        <w:t>.</w:t>
      </w:r>
    </w:p>
    <w:p w:rsidR="008E4AAB" w:rsidRPr="008E4AAB" w:rsidRDefault="008E4AAB" w:rsidP="002A6618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2A6618" w:rsidRPr="00846C4D" w:rsidRDefault="002A6618" w:rsidP="002A6618">
      <w:pPr>
        <w:jc w:val="both"/>
        <w:rPr>
          <w:rFonts w:asciiTheme="majorHAnsi" w:hAnsiTheme="majorHAnsi"/>
          <w:b/>
          <w:bCs/>
          <w:sz w:val="4"/>
          <w:szCs w:val="20"/>
        </w:rPr>
      </w:pPr>
    </w:p>
    <w:p w:rsidR="003A60DF" w:rsidRPr="00B8640C" w:rsidRDefault="003A60DF" w:rsidP="00404326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 w:rsidRPr="00B8640C">
        <w:rPr>
          <w:rFonts w:asciiTheme="majorHAnsi" w:hAnsiTheme="majorHAnsi"/>
          <w:b/>
          <w:bCs/>
          <w:sz w:val="24"/>
          <w:szCs w:val="24"/>
        </w:rPr>
        <w:t>Registrar,</w:t>
      </w:r>
    </w:p>
    <w:p w:rsidR="003A60DF" w:rsidRPr="00B8640C" w:rsidRDefault="003A60DF" w:rsidP="00404326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 w:rsidRPr="00B8640C">
        <w:rPr>
          <w:rFonts w:asciiTheme="majorHAnsi" w:hAnsiTheme="majorHAnsi"/>
          <w:b/>
          <w:bCs/>
          <w:sz w:val="24"/>
          <w:szCs w:val="24"/>
        </w:rPr>
        <w:t xml:space="preserve">South </w:t>
      </w:r>
      <w:r w:rsidR="00F70698" w:rsidRPr="00B8640C">
        <w:rPr>
          <w:rFonts w:asciiTheme="majorHAnsi" w:hAnsiTheme="majorHAnsi"/>
          <w:b/>
          <w:bCs/>
          <w:sz w:val="24"/>
          <w:szCs w:val="24"/>
        </w:rPr>
        <w:t>Eastern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 University of Sri Lanka</w:t>
      </w:r>
    </w:p>
    <w:p w:rsidR="00486ADB" w:rsidRPr="00B8640C" w:rsidRDefault="003A60DF" w:rsidP="00101740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 w:rsidRPr="00B8640C">
        <w:rPr>
          <w:rFonts w:asciiTheme="majorHAnsi" w:hAnsiTheme="majorHAnsi"/>
          <w:b/>
          <w:bCs/>
          <w:sz w:val="24"/>
          <w:szCs w:val="24"/>
        </w:rPr>
        <w:t>University</w:t>
      </w:r>
      <w:r w:rsidR="00174760" w:rsidRPr="00B864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8640C">
        <w:rPr>
          <w:rFonts w:asciiTheme="majorHAnsi" w:hAnsiTheme="majorHAnsi"/>
          <w:b/>
          <w:bCs/>
          <w:sz w:val="24"/>
          <w:szCs w:val="24"/>
        </w:rPr>
        <w:t xml:space="preserve">Park, </w:t>
      </w:r>
      <w:proofErr w:type="spellStart"/>
      <w:r w:rsidRPr="00B8640C">
        <w:rPr>
          <w:rFonts w:asciiTheme="majorHAnsi" w:hAnsiTheme="majorHAnsi"/>
          <w:b/>
          <w:bCs/>
          <w:sz w:val="24"/>
          <w:szCs w:val="24"/>
        </w:rPr>
        <w:t>Oluvil</w:t>
      </w:r>
      <w:proofErr w:type="spellEnd"/>
      <w:r w:rsidRPr="00B8640C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70698" w:rsidRPr="00B864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24269">
        <w:rPr>
          <w:rFonts w:asciiTheme="majorHAnsi" w:hAnsiTheme="majorHAnsi"/>
          <w:b/>
          <w:bCs/>
          <w:sz w:val="24"/>
          <w:szCs w:val="24"/>
        </w:rPr>
        <w:t>#32360</w:t>
      </w:r>
    </w:p>
    <w:p w:rsidR="00962302" w:rsidRPr="0047239E" w:rsidRDefault="00D662EA" w:rsidP="0047239E">
      <w:pPr>
        <w:pStyle w:val="ListParagraph"/>
        <w:ind w:left="81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</w:t>
      </w:r>
      <w:r w:rsidR="008951F5">
        <w:rPr>
          <w:rFonts w:asciiTheme="majorHAnsi" w:hAnsiTheme="majorHAnsi"/>
          <w:b/>
          <w:bCs/>
          <w:sz w:val="24"/>
          <w:szCs w:val="24"/>
        </w:rPr>
        <w:t>9</w:t>
      </w:r>
      <w:r>
        <w:rPr>
          <w:rFonts w:asciiTheme="majorHAnsi" w:hAnsiTheme="majorHAnsi"/>
          <w:b/>
          <w:bCs/>
          <w:sz w:val="24"/>
          <w:szCs w:val="24"/>
        </w:rPr>
        <w:t>.09</w:t>
      </w:r>
      <w:r w:rsidR="00D50D55">
        <w:rPr>
          <w:rFonts w:asciiTheme="majorHAnsi" w:hAnsiTheme="majorHAnsi"/>
          <w:b/>
          <w:bCs/>
          <w:sz w:val="24"/>
          <w:szCs w:val="24"/>
        </w:rPr>
        <w:t>.2019</w:t>
      </w:r>
    </w:p>
    <w:sectPr w:rsidR="00962302" w:rsidRPr="0047239E" w:rsidSect="00D7093A">
      <w:pgSz w:w="11909" w:h="16834" w:code="9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379"/>
    <w:multiLevelType w:val="hybridMultilevel"/>
    <w:tmpl w:val="A2CA8B94"/>
    <w:lvl w:ilvl="0" w:tplc="6C4AD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638CF"/>
    <w:multiLevelType w:val="hybridMultilevel"/>
    <w:tmpl w:val="58D2F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C19C0"/>
    <w:multiLevelType w:val="hybridMultilevel"/>
    <w:tmpl w:val="6B700AC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2813DC"/>
    <w:multiLevelType w:val="hybridMultilevel"/>
    <w:tmpl w:val="098212F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5594D4E"/>
    <w:multiLevelType w:val="hybridMultilevel"/>
    <w:tmpl w:val="EFB0B4D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59C051D"/>
    <w:multiLevelType w:val="hybridMultilevel"/>
    <w:tmpl w:val="BBE0F4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7760F18"/>
    <w:multiLevelType w:val="hybridMultilevel"/>
    <w:tmpl w:val="CB3666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57CC6A55"/>
    <w:multiLevelType w:val="hybridMultilevel"/>
    <w:tmpl w:val="9B467332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>
    <w:nsid w:val="5DCD4307"/>
    <w:multiLevelType w:val="hybridMultilevel"/>
    <w:tmpl w:val="E888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F1739"/>
    <w:multiLevelType w:val="hybridMultilevel"/>
    <w:tmpl w:val="10F01CB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>
    <w:nsid w:val="71730D72"/>
    <w:multiLevelType w:val="hybridMultilevel"/>
    <w:tmpl w:val="E0B2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7E86"/>
    <w:rsid w:val="00031D91"/>
    <w:rsid w:val="0004482E"/>
    <w:rsid w:val="00046414"/>
    <w:rsid w:val="00091065"/>
    <w:rsid w:val="0009119B"/>
    <w:rsid w:val="0009761B"/>
    <w:rsid w:val="000A4674"/>
    <w:rsid w:val="000B02DF"/>
    <w:rsid w:val="000B4177"/>
    <w:rsid w:val="000B6D35"/>
    <w:rsid w:val="000B7D2E"/>
    <w:rsid w:val="00101740"/>
    <w:rsid w:val="00131B27"/>
    <w:rsid w:val="00137C69"/>
    <w:rsid w:val="0016102F"/>
    <w:rsid w:val="001657D3"/>
    <w:rsid w:val="001673B5"/>
    <w:rsid w:val="00174760"/>
    <w:rsid w:val="00190CD4"/>
    <w:rsid w:val="001911BE"/>
    <w:rsid w:val="001968B6"/>
    <w:rsid w:val="001A73C3"/>
    <w:rsid w:val="001B7240"/>
    <w:rsid w:val="001C232A"/>
    <w:rsid w:val="001D2DFD"/>
    <w:rsid w:val="001F3AD4"/>
    <w:rsid w:val="00221139"/>
    <w:rsid w:val="00224CFA"/>
    <w:rsid w:val="0024197F"/>
    <w:rsid w:val="00245D72"/>
    <w:rsid w:val="00252E5F"/>
    <w:rsid w:val="0026221B"/>
    <w:rsid w:val="002774DB"/>
    <w:rsid w:val="0029010B"/>
    <w:rsid w:val="002908C6"/>
    <w:rsid w:val="002A6618"/>
    <w:rsid w:val="002B16C5"/>
    <w:rsid w:val="002C1929"/>
    <w:rsid w:val="002C7478"/>
    <w:rsid w:val="002F32F0"/>
    <w:rsid w:val="003246CC"/>
    <w:rsid w:val="00336349"/>
    <w:rsid w:val="003918EA"/>
    <w:rsid w:val="003933ED"/>
    <w:rsid w:val="003A60DF"/>
    <w:rsid w:val="003B2ED8"/>
    <w:rsid w:val="003C2DD4"/>
    <w:rsid w:val="003E7757"/>
    <w:rsid w:val="003F38DC"/>
    <w:rsid w:val="003F44E6"/>
    <w:rsid w:val="004022BC"/>
    <w:rsid w:val="00404326"/>
    <w:rsid w:val="00421289"/>
    <w:rsid w:val="00453CBF"/>
    <w:rsid w:val="0047239E"/>
    <w:rsid w:val="00486ADB"/>
    <w:rsid w:val="004A5212"/>
    <w:rsid w:val="004A7E4A"/>
    <w:rsid w:val="004B2627"/>
    <w:rsid w:val="004C2167"/>
    <w:rsid w:val="004F6064"/>
    <w:rsid w:val="005015C0"/>
    <w:rsid w:val="00504F25"/>
    <w:rsid w:val="00512ECC"/>
    <w:rsid w:val="005157F2"/>
    <w:rsid w:val="00521025"/>
    <w:rsid w:val="00524C9F"/>
    <w:rsid w:val="0054560E"/>
    <w:rsid w:val="00554AC9"/>
    <w:rsid w:val="0056695C"/>
    <w:rsid w:val="0057729D"/>
    <w:rsid w:val="0059337F"/>
    <w:rsid w:val="005A505B"/>
    <w:rsid w:val="005B6B11"/>
    <w:rsid w:val="005C0031"/>
    <w:rsid w:val="005C136D"/>
    <w:rsid w:val="005C2DE2"/>
    <w:rsid w:val="00607651"/>
    <w:rsid w:val="006146B2"/>
    <w:rsid w:val="0062211F"/>
    <w:rsid w:val="00624855"/>
    <w:rsid w:val="0062513C"/>
    <w:rsid w:val="0064493E"/>
    <w:rsid w:val="00645FA4"/>
    <w:rsid w:val="00662F69"/>
    <w:rsid w:val="00675227"/>
    <w:rsid w:val="006833D7"/>
    <w:rsid w:val="00685D2D"/>
    <w:rsid w:val="006915D9"/>
    <w:rsid w:val="006931ED"/>
    <w:rsid w:val="00693366"/>
    <w:rsid w:val="00697D59"/>
    <w:rsid w:val="006A4302"/>
    <w:rsid w:val="006B332B"/>
    <w:rsid w:val="006D246A"/>
    <w:rsid w:val="006E32EA"/>
    <w:rsid w:val="00710D0E"/>
    <w:rsid w:val="00720E34"/>
    <w:rsid w:val="0072244A"/>
    <w:rsid w:val="0079275A"/>
    <w:rsid w:val="007A2B56"/>
    <w:rsid w:val="007A32D4"/>
    <w:rsid w:val="007B260D"/>
    <w:rsid w:val="007C0F11"/>
    <w:rsid w:val="007C533E"/>
    <w:rsid w:val="007F3E69"/>
    <w:rsid w:val="00841A59"/>
    <w:rsid w:val="00846C4D"/>
    <w:rsid w:val="00874771"/>
    <w:rsid w:val="008911E5"/>
    <w:rsid w:val="008951F5"/>
    <w:rsid w:val="00895934"/>
    <w:rsid w:val="00897C23"/>
    <w:rsid w:val="008B6449"/>
    <w:rsid w:val="008E389A"/>
    <w:rsid w:val="008E4AAB"/>
    <w:rsid w:val="008E7B83"/>
    <w:rsid w:val="008F47AF"/>
    <w:rsid w:val="00917FA0"/>
    <w:rsid w:val="009233D0"/>
    <w:rsid w:val="00934DAC"/>
    <w:rsid w:val="00962302"/>
    <w:rsid w:val="009B2033"/>
    <w:rsid w:val="009B4EF2"/>
    <w:rsid w:val="009C733B"/>
    <w:rsid w:val="009D1FEE"/>
    <w:rsid w:val="009F791E"/>
    <w:rsid w:val="00A21363"/>
    <w:rsid w:val="00A230B1"/>
    <w:rsid w:val="00A265C3"/>
    <w:rsid w:val="00A270DB"/>
    <w:rsid w:val="00A378EF"/>
    <w:rsid w:val="00A430ED"/>
    <w:rsid w:val="00A4452E"/>
    <w:rsid w:val="00A53C54"/>
    <w:rsid w:val="00A62558"/>
    <w:rsid w:val="00A679BF"/>
    <w:rsid w:val="00A75386"/>
    <w:rsid w:val="00A91E18"/>
    <w:rsid w:val="00A927A2"/>
    <w:rsid w:val="00AC1063"/>
    <w:rsid w:val="00AC4BFB"/>
    <w:rsid w:val="00AD157D"/>
    <w:rsid w:val="00AD33E0"/>
    <w:rsid w:val="00AD5003"/>
    <w:rsid w:val="00AF2C20"/>
    <w:rsid w:val="00B260B3"/>
    <w:rsid w:val="00B53300"/>
    <w:rsid w:val="00B551E3"/>
    <w:rsid w:val="00B61708"/>
    <w:rsid w:val="00B65F39"/>
    <w:rsid w:val="00B8640C"/>
    <w:rsid w:val="00BC77BC"/>
    <w:rsid w:val="00BE4F94"/>
    <w:rsid w:val="00BE5F9E"/>
    <w:rsid w:val="00BE7130"/>
    <w:rsid w:val="00BF0CBF"/>
    <w:rsid w:val="00C17188"/>
    <w:rsid w:val="00C24E22"/>
    <w:rsid w:val="00C6183A"/>
    <w:rsid w:val="00C679B2"/>
    <w:rsid w:val="00CA24D5"/>
    <w:rsid w:val="00CD4226"/>
    <w:rsid w:val="00CD5FC4"/>
    <w:rsid w:val="00CF2B50"/>
    <w:rsid w:val="00D03D33"/>
    <w:rsid w:val="00D043B8"/>
    <w:rsid w:val="00D4141D"/>
    <w:rsid w:val="00D47904"/>
    <w:rsid w:val="00D50D55"/>
    <w:rsid w:val="00D53502"/>
    <w:rsid w:val="00D645FF"/>
    <w:rsid w:val="00D662EA"/>
    <w:rsid w:val="00D7093A"/>
    <w:rsid w:val="00D90AEF"/>
    <w:rsid w:val="00D90BB5"/>
    <w:rsid w:val="00DA3E39"/>
    <w:rsid w:val="00DB1B3D"/>
    <w:rsid w:val="00DB6F2F"/>
    <w:rsid w:val="00DD11F8"/>
    <w:rsid w:val="00DE67A6"/>
    <w:rsid w:val="00DF6FA9"/>
    <w:rsid w:val="00E10B38"/>
    <w:rsid w:val="00E1181E"/>
    <w:rsid w:val="00E13964"/>
    <w:rsid w:val="00E15C8C"/>
    <w:rsid w:val="00E24269"/>
    <w:rsid w:val="00E37B0E"/>
    <w:rsid w:val="00E6008E"/>
    <w:rsid w:val="00E65760"/>
    <w:rsid w:val="00E66A76"/>
    <w:rsid w:val="00E731CA"/>
    <w:rsid w:val="00E86DB0"/>
    <w:rsid w:val="00E93468"/>
    <w:rsid w:val="00EA4AE6"/>
    <w:rsid w:val="00EB4A9E"/>
    <w:rsid w:val="00EE340D"/>
    <w:rsid w:val="00F26BF2"/>
    <w:rsid w:val="00F37252"/>
    <w:rsid w:val="00F47723"/>
    <w:rsid w:val="00F5446D"/>
    <w:rsid w:val="00F60FCD"/>
    <w:rsid w:val="00F70698"/>
    <w:rsid w:val="00F70EDE"/>
    <w:rsid w:val="00F87E86"/>
    <w:rsid w:val="00FD1440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B0"/>
  </w:style>
  <w:style w:type="paragraph" w:styleId="Heading1">
    <w:name w:val="heading 1"/>
    <w:basedOn w:val="Normal"/>
    <w:next w:val="Normal"/>
    <w:link w:val="Heading1Char"/>
    <w:qFormat/>
    <w:rsid w:val="006E32E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 Antiqua" w:eastAsia="Times New Roman" w:hAnsi="Book Antiqua" w:cs="Courier New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E32E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Book Antiqua" w:eastAsia="Times New Roman" w:hAnsi="Book Antiqua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2DF"/>
    <w:pPr>
      <w:ind w:left="720"/>
      <w:contextualSpacing/>
    </w:pPr>
  </w:style>
  <w:style w:type="paragraph" w:styleId="NoSpacing">
    <w:name w:val="No Spacing"/>
    <w:uiPriority w:val="1"/>
    <w:qFormat/>
    <w:rsid w:val="006752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E32EA"/>
    <w:rPr>
      <w:rFonts w:ascii="Book Antiqua" w:eastAsia="Times New Roman" w:hAnsi="Book Antiqua" w:cs="Courier New"/>
      <w:b/>
      <w:bCs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E32EA"/>
    <w:rPr>
      <w:rFonts w:ascii="Book Antiqua" w:eastAsia="Times New Roman" w:hAnsi="Book Antiqua" w:cs="Courier New"/>
      <w:b/>
      <w:bCs/>
      <w:szCs w:val="20"/>
    </w:rPr>
  </w:style>
  <w:style w:type="paragraph" w:styleId="BodyText">
    <w:name w:val="Body Text"/>
    <w:basedOn w:val="Normal"/>
    <w:link w:val="BodyTextChar"/>
    <w:rsid w:val="006E32EA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6E32EA"/>
    <w:rPr>
      <w:rFonts w:ascii="Book Antiqua" w:eastAsia="Times New Roman" w:hAnsi="Book Antiqua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A10-576E-48E4-9326-9E561D6D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AROVC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Haaris</dc:creator>
  <cp:lastModifiedBy>A.R.Muhamed Ziyam</cp:lastModifiedBy>
  <cp:revision>102</cp:revision>
  <cp:lastPrinted>2019-09-07T05:33:00Z</cp:lastPrinted>
  <dcterms:created xsi:type="dcterms:W3CDTF">2015-09-10T03:57:00Z</dcterms:created>
  <dcterms:modified xsi:type="dcterms:W3CDTF">2019-09-07T05:35:00Z</dcterms:modified>
</cp:coreProperties>
</file>